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3C260" w14:textId="4775841D" w:rsidR="00360D71" w:rsidRPr="00ED2201" w:rsidRDefault="00360D71" w:rsidP="00ED2201">
      <w:pPr>
        <w:spacing w:afterLines="50" w:after="180" w:line="400" w:lineRule="exact"/>
        <w:rPr>
          <w:rFonts w:asciiTheme="majorEastAsia" w:eastAsiaTheme="majorEastAsia" w:hAnsiTheme="majorEastAsia"/>
          <w:b/>
          <w:szCs w:val="24"/>
        </w:rPr>
      </w:pPr>
      <w:r w:rsidRPr="00ED2201">
        <w:rPr>
          <w:rFonts w:asciiTheme="majorEastAsia" w:eastAsiaTheme="majorEastAsia" w:hAnsiTheme="majorEastAsia" w:hint="eastAsia"/>
          <w:b/>
          <w:szCs w:val="24"/>
        </w:rPr>
        <w:t>【徵才】</w:t>
      </w:r>
      <w:r w:rsidR="002124FD">
        <w:rPr>
          <w:rFonts w:asciiTheme="majorEastAsia" w:eastAsiaTheme="majorEastAsia" w:hAnsiTheme="majorEastAsia" w:hint="eastAsia"/>
          <w:b/>
          <w:szCs w:val="24"/>
        </w:rPr>
        <w:t>國立</w:t>
      </w:r>
      <w:proofErr w:type="gramStart"/>
      <w:r w:rsidR="002124FD">
        <w:rPr>
          <w:rFonts w:asciiTheme="majorEastAsia" w:eastAsiaTheme="majorEastAsia" w:hAnsiTheme="majorEastAsia" w:hint="eastAsia"/>
          <w:b/>
          <w:szCs w:val="24"/>
        </w:rPr>
        <w:t>臺</w:t>
      </w:r>
      <w:proofErr w:type="gramEnd"/>
      <w:r w:rsidR="002124FD">
        <w:rPr>
          <w:rFonts w:asciiTheme="majorEastAsia" w:eastAsiaTheme="majorEastAsia" w:hAnsiTheme="majorEastAsia" w:hint="eastAsia"/>
          <w:b/>
          <w:szCs w:val="24"/>
        </w:rPr>
        <w:t>北</w:t>
      </w:r>
      <w:proofErr w:type="gramStart"/>
      <w:r w:rsidR="002124FD">
        <w:rPr>
          <w:rFonts w:asciiTheme="majorEastAsia" w:eastAsiaTheme="majorEastAsia" w:hAnsiTheme="majorEastAsia" w:hint="eastAsia"/>
          <w:b/>
          <w:szCs w:val="24"/>
        </w:rPr>
        <w:t>大學</w:t>
      </w:r>
      <w:r w:rsidRPr="00ED2201">
        <w:rPr>
          <w:rFonts w:asciiTheme="majorEastAsia" w:eastAsiaTheme="majorEastAsia" w:hAnsiTheme="majorEastAsia" w:hint="eastAsia"/>
          <w:b/>
          <w:szCs w:val="24"/>
        </w:rPr>
        <w:t>跨域人工智慧</w:t>
      </w:r>
      <w:proofErr w:type="gramEnd"/>
      <w:r w:rsidRPr="00ED2201">
        <w:rPr>
          <w:rFonts w:asciiTheme="majorEastAsia" w:eastAsiaTheme="majorEastAsia" w:hAnsiTheme="majorEastAsia" w:hint="eastAsia"/>
          <w:b/>
          <w:szCs w:val="24"/>
        </w:rPr>
        <w:t>前瞻研究中心徵求碩士級行政專員公告</w:t>
      </w:r>
    </w:p>
    <w:p w14:paraId="737490A6" w14:textId="025A19F1" w:rsidR="00CA405B" w:rsidRPr="00ED2201" w:rsidRDefault="00CA405B" w:rsidP="00ED2201">
      <w:pPr>
        <w:pStyle w:val="a7"/>
        <w:numPr>
          <w:ilvl w:val="0"/>
          <w:numId w:val="8"/>
        </w:numPr>
        <w:spacing w:afterLines="50" w:after="180" w:line="400" w:lineRule="exact"/>
        <w:ind w:leftChars="0"/>
        <w:rPr>
          <w:rFonts w:asciiTheme="majorEastAsia" w:eastAsiaTheme="majorEastAsia" w:hAnsiTheme="majorEastAsia"/>
          <w:szCs w:val="24"/>
        </w:rPr>
      </w:pPr>
      <w:r w:rsidRPr="00ED2201">
        <w:rPr>
          <w:rFonts w:asciiTheme="majorEastAsia" w:eastAsiaTheme="majorEastAsia" w:hAnsiTheme="majorEastAsia" w:hint="eastAsia"/>
          <w:b/>
          <w:szCs w:val="24"/>
        </w:rPr>
        <w:t>職</w:t>
      </w:r>
      <w:r w:rsidR="00ED2201" w:rsidRPr="00ED2201">
        <w:rPr>
          <w:rFonts w:asciiTheme="majorEastAsia" w:eastAsiaTheme="majorEastAsia" w:hAnsiTheme="majorEastAsia" w:hint="eastAsia"/>
          <w:b/>
          <w:szCs w:val="24"/>
        </w:rPr>
        <w:t xml:space="preserve"> </w:t>
      </w:r>
      <w:r w:rsidR="00ED2201" w:rsidRPr="00ED2201">
        <w:rPr>
          <w:rFonts w:asciiTheme="majorEastAsia" w:eastAsiaTheme="majorEastAsia" w:hAnsiTheme="majorEastAsia"/>
          <w:b/>
          <w:szCs w:val="24"/>
        </w:rPr>
        <w:t xml:space="preserve">   </w:t>
      </w:r>
      <w:r w:rsidRPr="00ED2201">
        <w:rPr>
          <w:rFonts w:asciiTheme="majorEastAsia" w:eastAsiaTheme="majorEastAsia" w:hAnsiTheme="majorEastAsia" w:hint="eastAsia"/>
          <w:b/>
          <w:szCs w:val="24"/>
        </w:rPr>
        <w:t>稱</w:t>
      </w:r>
      <w:r w:rsidRPr="00ED2201">
        <w:rPr>
          <w:rFonts w:asciiTheme="majorEastAsia" w:eastAsiaTheme="majorEastAsia" w:hAnsiTheme="majorEastAsia" w:hint="eastAsia"/>
          <w:szCs w:val="24"/>
        </w:rPr>
        <w:t>：碩士級行政專員</w:t>
      </w:r>
    </w:p>
    <w:p w14:paraId="59DE1DD9" w14:textId="0E1C14BA" w:rsidR="00CA405B" w:rsidRPr="00ED2201" w:rsidRDefault="00CA405B" w:rsidP="00ED2201">
      <w:pPr>
        <w:pStyle w:val="a7"/>
        <w:numPr>
          <w:ilvl w:val="0"/>
          <w:numId w:val="8"/>
        </w:numPr>
        <w:spacing w:afterLines="50" w:after="180" w:line="400" w:lineRule="exact"/>
        <w:ind w:leftChars="0"/>
        <w:rPr>
          <w:rFonts w:asciiTheme="majorEastAsia" w:eastAsiaTheme="majorEastAsia" w:hAnsiTheme="majorEastAsia"/>
          <w:szCs w:val="24"/>
        </w:rPr>
      </w:pPr>
      <w:r w:rsidRPr="00ED2201">
        <w:rPr>
          <w:rFonts w:asciiTheme="majorEastAsia" w:eastAsiaTheme="majorEastAsia" w:hAnsiTheme="majorEastAsia" w:hint="eastAsia"/>
          <w:b/>
          <w:szCs w:val="24"/>
        </w:rPr>
        <w:t>名</w:t>
      </w:r>
      <w:r w:rsidR="00ED2201" w:rsidRPr="00ED2201">
        <w:rPr>
          <w:rFonts w:asciiTheme="majorEastAsia" w:eastAsiaTheme="majorEastAsia" w:hAnsiTheme="majorEastAsia" w:hint="eastAsia"/>
          <w:b/>
          <w:szCs w:val="24"/>
        </w:rPr>
        <w:t xml:space="preserve"> </w:t>
      </w:r>
      <w:r w:rsidR="00ED2201" w:rsidRPr="00ED2201">
        <w:rPr>
          <w:rFonts w:asciiTheme="majorEastAsia" w:eastAsiaTheme="majorEastAsia" w:hAnsiTheme="majorEastAsia"/>
          <w:b/>
          <w:szCs w:val="24"/>
        </w:rPr>
        <w:t xml:space="preserve">   </w:t>
      </w:r>
      <w:r w:rsidRPr="00ED2201">
        <w:rPr>
          <w:rFonts w:asciiTheme="majorEastAsia" w:eastAsiaTheme="majorEastAsia" w:hAnsiTheme="majorEastAsia" w:hint="eastAsia"/>
          <w:b/>
          <w:szCs w:val="24"/>
        </w:rPr>
        <w:t>額</w:t>
      </w:r>
      <w:r w:rsidRPr="00ED2201">
        <w:rPr>
          <w:rFonts w:asciiTheme="majorEastAsia" w:eastAsiaTheme="majorEastAsia" w:hAnsiTheme="majorEastAsia" w:hint="eastAsia"/>
          <w:szCs w:val="24"/>
        </w:rPr>
        <w:t>：</w:t>
      </w:r>
      <w:r w:rsidR="002C5C5A" w:rsidRPr="002C5C5A">
        <w:rPr>
          <w:rFonts w:asciiTheme="majorEastAsia" w:eastAsiaTheme="majorEastAsia" w:hAnsiTheme="majorEastAsia"/>
          <w:szCs w:val="24"/>
        </w:rPr>
        <w:t>正取 1 名，得視成績增列候補名額</w:t>
      </w:r>
      <w:r w:rsidRPr="00ED2201">
        <w:rPr>
          <w:rFonts w:asciiTheme="majorEastAsia" w:eastAsiaTheme="majorEastAsia" w:hAnsiTheme="majorEastAsia" w:hint="eastAsia"/>
          <w:szCs w:val="24"/>
        </w:rPr>
        <w:t>。</w:t>
      </w:r>
    </w:p>
    <w:p w14:paraId="392BFD1A" w14:textId="73C4EBD7" w:rsidR="00CA405B" w:rsidRPr="002C5C5A" w:rsidRDefault="00CA405B" w:rsidP="002C5C5A">
      <w:pPr>
        <w:pStyle w:val="a7"/>
        <w:numPr>
          <w:ilvl w:val="0"/>
          <w:numId w:val="8"/>
        </w:numPr>
        <w:spacing w:afterLines="50" w:after="180" w:line="400" w:lineRule="exact"/>
        <w:ind w:leftChars="0"/>
        <w:rPr>
          <w:rFonts w:asciiTheme="majorEastAsia" w:eastAsiaTheme="majorEastAsia" w:hAnsiTheme="majorEastAsia"/>
          <w:szCs w:val="24"/>
        </w:rPr>
      </w:pPr>
      <w:r w:rsidRPr="00ED2201">
        <w:rPr>
          <w:rFonts w:asciiTheme="majorEastAsia" w:eastAsiaTheme="majorEastAsia" w:hAnsiTheme="majorEastAsia" w:hint="eastAsia"/>
          <w:b/>
          <w:szCs w:val="24"/>
        </w:rPr>
        <w:t>工作內容</w:t>
      </w:r>
      <w:r w:rsidRPr="00ED2201">
        <w:rPr>
          <w:rFonts w:asciiTheme="majorEastAsia" w:eastAsiaTheme="majorEastAsia" w:hAnsiTheme="majorEastAsia" w:hint="eastAsia"/>
          <w:szCs w:val="24"/>
        </w:rPr>
        <w:t>：</w:t>
      </w:r>
      <w:r w:rsidR="00B33002" w:rsidRPr="002C5C5A">
        <w:rPr>
          <w:rFonts w:asciiTheme="majorEastAsia" w:eastAsiaTheme="majorEastAsia" w:hAnsiTheme="majorEastAsia" w:hint="eastAsia"/>
          <w:szCs w:val="24"/>
        </w:rPr>
        <w:t>統籌研究中心相關</w:t>
      </w:r>
      <w:r w:rsidR="00FB4953" w:rsidRPr="002C5C5A">
        <w:rPr>
          <w:rFonts w:asciiTheme="majorEastAsia" w:eastAsiaTheme="majorEastAsia" w:hAnsiTheme="majorEastAsia" w:hint="eastAsia"/>
          <w:szCs w:val="24"/>
        </w:rPr>
        <w:t>行政</w:t>
      </w:r>
      <w:r w:rsidR="001D55A6" w:rsidRPr="002C5C5A">
        <w:rPr>
          <w:rFonts w:asciiTheme="majorEastAsia" w:eastAsiaTheme="majorEastAsia" w:hAnsiTheme="majorEastAsia" w:hint="eastAsia"/>
          <w:szCs w:val="24"/>
        </w:rPr>
        <w:t>及</w:t>
      </w:r>
      <w:r w:rsidR="002C5C5A" w:rsidRPr="002C5C5A">
        <w:rPr>
          <w:rFonts w:asciiTheme="majorEastAsia" w:eastAsiaTheme="majorEastAsia" w:hAnsiTheme="majorEastAsia"/>
          <w:szCs w:val="24"/>
        </w:rPr>
        <w:t>研究計畫相關業務</w:t>
      </w:r>
      <w:r w:rsidR="00B33002" w:rsidRPr="002C5C5A">
        <w:rPr>
          <w:rFonts w:asciiTheme="majorEastAsia" w:eastAsiaTheme="majorEastAsia" w:hAnsiTheme="majorEastAsia" w:hint="eastAsia"/>
          <w:szCs w:val="24"/>
        </w:rPr>
        <w:t>。</w:t>
      </w:r>
    </w:p>
    <w:p w14:paraId="67999E2B" w14:textId="77777777" w:rsidR="00CA405B" w:rsidRPr="00ED2201" w:rsidRDefault="00CA405B" w:rsidP="00ED2201">
      <w:pPr>
        <w:pStyle w:val="a7"/>
        <w:numPr>
          <w:ilvl w:val="0"/>
          <w:numId w:val="8"/>
        </w:numPr>
        <w:spacing w:line="400" w:lineRule="exact"/>
        <w:ind w:leftChars="0"/>
        <w:rPr>
          <w:rFonts w:asciiTheme="majorEastAsia" w:eastAsiaTheme="majorEastAsia" w:hAnsiTheme="majorEastAsia"/>
          <w:szCs w:val="24"/>
        </w:rPr>
      </w:pPr>
      <w:r w:rsidRPr="00ED2201">
        <w:rPr>
          <w:rFonts w:asciiTheme="majorEastAsia" w:eastAsiaTheme="majorEastAsia" w:hAnsiTheme="majorEastAsia" w:hint="eastAsia"/>
          <w:b/>
          <w:szCs w:val="24"/>
        </w:rPr>
        <w:t>應徵資格</w:t>
      </w:r>
      <w:r w:rsidRPr="00ED2201">
        <w:rPr>
          <w:rFonts w:asciiTheme="majorEastAsia" w:eastAsiaTheme="majorEastAsia" w:hAnsiTheme="majorEastAsia" w:hint="eastAsia"/>
          <w:szCs w:val="24"/>
        </w:rPr>
        <w:t>：</w:t>
      </w:r>
    </w:p>
    <w:p w14:paraId="0B55BBA7" w14:textId="6D0E1D87" w:rsidR="00404148" w:rsidRPr="00ED2201" w:rsidRDefault="002C5C5A" w:rsidP="00ED2201">
      <w:pPr>
        <w:pStyle w:val="a7"/>
        <w:numPr>
          <w:ilvl w:val="0"/>
          <w:numId w:val="9"/>
        </w:numPr>
        <w:spacing w:line="400" w:lineRule="exact"/>
        <w:ind w:leftChars="0"/>
        <w:rPr>
          <w:rFonts w:asciiTheme="majorEastAsia" w:eastAsiaTheme="majorEastAsia" w:hAnsiTheme="majorEastAsia"/>
          <w:szCs w:val="24"/>
        </w:rPr>
      </w:pPr>
      <w:r w:rsidRPr="002C5C5A">
        <w:rPr>
          <w:rFonts w:asciiTheme="majorEastAsia" w:eastAsiaTheme="majorEastAsia" w:hAnsiTheme="majorEastAsia"/>
          <w:szCs w:val="24"/>
        </w:rPr>
        <w:t>學歷：</w:t>
      </w:r>
      <w:r w:rsidR="00360D71" w:rsidRPr="00ED2201">
        <w:rPr>
          <w:rFonts w:asciiTheme="majorEastAsia" w:eastAsiaTheme="majorEastAsia" w:hAnsiTheme="majorEastAsia" w:hint="eastAsia"/>
          <w:szCs w:val="24"/>
        </w:rPr>
        <w:t>具備教育部認可之國內外大學</w:t>
      </w:r>
      <w:r w:rsidR="00470A0B">
        <w:rPr>
          <w:rFonts w:asciiTheme="majorEastAsia" w:eastAsiaTheme="majorEastAsia" w:hAnsiTheme="majorEastAsia" w:hint="eastAsia"/>
          <w:szCs w:val="24"/>
        </w:rPr>
        <w:t>碩士</w:t>
      </w:r>
      <w:r w:rsidR="00360D71" w:rsidRPr="00ED2201">
        <w:rPr>
          <w:rFonts w:asciiTheme="majorEastAsia" w:eastAsiaTheme="majorEastAsia" w:hAnsiTheme="majorEastAsia" w:hint="eastAsia"/>
          <w:szCs w:val="24"/>
        </w:rPr>
        <w:t>學位，不具在學學生身份。</w:t>
      </w:r>
    </w:p>
    <w:p w14:paraId="730CBBF3" w14:textId="4B84A170" w:rsidR="00404148" w:rsidRPr="00ED2201" w:rsidRDefault="002C5C5A" w:rsidP="00ED2201">
      <w:pPr>
        <w:pStyle w:val="a7"/>
        <w:numPr>
          <w:ilvl w:val="0"/>
          <w:numId w:val="9"/>
        </w:numPr>
        <w:spacing w:line="400" w:lineRule="exact"/>
        <w:ind w:leftChars="0"/>
        <w:rPr>
          <w:rFonts w:asciiTheme="majorEastAsia" w:eastAsiaTheme="majorEastAsia" w:hAnsiTheme="majorEastAsia"/>
          <w:szCs w:val="24"/>
        </w:rPr>
      </w:pPr>
      <w:r w:rsidRPr="002C5C5A">
        <w:rPr>
          <w:rFonts w:asciiTheme="majorEastAsia" w:eastAsiaTheme="majorEastAsia" w:hAnsiTheme="majorEastAsia"/>
          <w:szCs w:val="24"/>
        </w:rPr>
        <w:t>經歷：</w:t>
      </w:r>
      <w:r w:rsidR="00360D71" w:rsidRPr="00ED2201">
        <w:rPr>
          <w:rFonts w:asciiTheme="majorEastAsia" w:eastAsiaTheme="majorEastAsia" w:hAnsiTheme="majorEastAsia" w:hint="eastAsia"/>
          <w:szCs w:val="24"/>
        </w:rPr>
        <w:t>具備校務行政、計畫撰寫彙整、活動辦理、經費核銷管控等工作經驗，或曾執行過教育部計畫或其他政府委辦計畫者尤佳。</w:t>
      </w:r>
    </w:p>
    <w:p w14:paraId="4A9341A7" w14:textId="254C62A5" w:rsidR="00404148" w:rsidRPr="00ED2201" w:rsidRDefault="002C5C5A" w:rsidP="004743F1">
      <w:pPr>
        <w:pStyle w:val="a7"/>
        <w:numPr>
          <w:ilvl w:val="0"/>
          <w:numId w:val="9"/>
        </w:numPr>
        <w:spacing w:line="400" w:lineRule="exact"/>
        <w:ind w:leftChars="0"/>
        <w:rPr>
          <w:rFonts w:asciiTheme="majorEastAsia" w:eastAsiaTheme="majorEastAsia" w:hAnsiTheme="majorEastAsia"/>
          <w:szCs w:val="24"/>
        </w:rPr>
      </w:pPr>
      <w:r>
        <w:rPr>
          <w:rFonts w:asciiTheme="majorEastAsia" w:eastAsiaTheme="majorEastAsia" w:hAnsiTheme="majorEastAsia" w:hint="eastAsia"/>
          <w:szCs w:val="24"/>
        </w:rPr>
        <w:t>資訊與</w:t>
      </w:r>
      <w:r>
        <w:rPr>
          <w:rFonts w:asciiTheme="majorEastAsia" w:eastAsiaTheme="majorEastAsia" w:hAnsiTheme="majorEastAsia"/>
          <w:szCs w:val="24"/>
        </w:rPr>
        <w:t>AI</w:t>
      </w:r>
      <w:r w:rsidR="00360D71" w:rsidRPr="00ED2201">
        <w:rPr>
          <w:rFonts w:asciiTheme="majorEastAsia" w:eastAsiaTheme="majorEastAsia" w:hAnsiTheme="majorEastAsia" w:hint="eastAsia"/>
          <w:szCs w:val="24"/>
        </w:rPr>
        <w:t>技能：</w:t>
      </w:r>
      <w:r w:rsidRPr="002C5C5A">
        <w:rPr>
          <w:rFonts w:asciiTheme="majorEastAsia" w:eastAsiaTheme="majorEastAsia" w:hAnsiTheme="majorEastAsia"/>
          <w:szCs w:val="24"/>
        </w:rPr>
        <w:t>嫻熟 Word、Excel、PowerPoint 等 Office 文書軟體應用與 Google Workspace 雲端協作</w:t>
      </w:r>
      <w:r w:rsidR="00ED2201" w:rsidRPr="00ED2201">
        <w:rPr>
          <w:rFonts w:asciiTheme="majorEastAsia" w:eastAsiaTheme="majorEastAsia" w:hAnsiTheme="majorEastAsia" w:hint="eastAsia"/>
          <w:szCs w:val="24"/>
        </w:rPr>
        <w:t>、AI相關軟體</w:t>
      </w:r>
      <w:r w:rsidR="00263790">
        <w:rPr>
          <w:rFonts w:asciiTheme="majorEastAsia" w:eastAsiaTheme="majorEastAsia" w:hAnsiTheme="majorEastAsia" w:hint="eastAsia"/>
          <w:szCs w:val="24"/>
        </w:rPr>
        <w:t>應用</w:t>
      </w:r>
      <w:r w:rsidR="00ED2201" w:rsidRPr="00ED2201">
        <w:rPr>
          <w:rFonts w:asciiTheme="majorEastAsia" w:eastAsiaTheme="majorEastAsia" w:hAnsiTheme="majorEastAsia" w:hint="eastAsia"/>
          <w:szCs w:val="24"/>
        </w:rPr>
        <w:t>。</w:t>
      </w:r>
    </w:p>
    <w:p w14:paraId="0E4A7E8F" w14:textId="51886954" w:rsidR="00ED2201" w:rsidRDefault="00360D71" w:rsidP="00FD7C18">
      <w:pPr>
        <w:pStyle w:val="a7"/>
        <w:numPr>
          <w:ilvl w:val="0"/>
          <w:numId w:val="9"/>
        </w:numPr>
        <w:spacing w:afterLines="50" w:after="180" w:line="400" w:lineRule="exact"/>
        <w:ind w:leftChars="0" w:left="482" w:hanging="482"/>
        <w:rPr>
          <w:rFonts w:asciiTheme="majorEastAsia" w:eastAsiaTheme="majorEastAsia" w:hAnsiTheme="majorEastAsia"/>
          <w:szCs w:val="24"/>
        </w:rPr>
      </w:pPr>
      <w:r w:rsidRPr="00ED2201">
        <w:rPr>
          <w:rFonts w:asciiTheme="majorEastAsia" w:eastAsiaTheme="majorEastAsia" w:hAnsiTheme="majorEastAsia" w:hint="eastAsia"/>
          <w:szCs w:val="24"/>
        </w:rPr>
        <w:t>專長或特質：</w:t>
      </w:r>
      <w:r w:rsidR="002C5C5A" w:rsidRPr="002C5C5A">
        <w:rPr>
          <w:rFonts w:asciiTheme="majorEastAsia" w:eastAsiaTheme="majorEastAsia" w:hAnsiTheme="majorEastAsia"/>
          <w:szCs w:val="24"/>
        </w:rPr>
        <w:t>具備良好之跨部門溝通協調能力、邏輯清晰、可獨立作業；工作態度積極、認真負責、具服務熱誠且配合度高</w:t>
      </w:r>
      <w:r w:rsidRPr="00ED2201">
        <w:rPr>
          <w:rFonts w:asciiTheme="majorEastAsia" w:eastAsiaTheme="majorEastAsia" w:hAnsiTheme="majorEastAsia" w:hint="eastAsia"/>
          <w:szCs w:val="24"/>
        </w:rPr>
        <w:t>。</w:t>
      </w:r>
    </w:p>
    <w:p w14:paraId="5AE5F416" w14:textId="77777777" w:rsidR="00404148" w:rsidRPr="00ED2201" w:rsidRDefault="00404148" w:rsidP="00ED2201">
      <w:pPr>
        <w:pStyle w:val="a7"/>
        <w:numPr>
          <w:ilvl w:val="0"/>
          <w:numId w:val="8"/>
        </w:numPr>
        <w:spacing w:line="400" w:lineRule="exact"/>
        <w:ind w:leftChars="0"/>
        <w:rPr>
          <w:rFonts w:asciiTheme="majorEastAsia" w:eastAsiaTheme="majorEastAsia" w:hAnsiTheme="majorEastAsia"/>
          <w:szCs w:val="24"/>
        </w:rPr>
      </w:pPr>
      <w:r w:rsidRPr="00ED2201">
        <w:rPr>
          <w:rFonts w:asciiTheme="majorEastAsia" w:eastAsiaTheme="majorEastAsia" w:hAnsiTheme="majorEastAsia" w:hint="eastAsia"/>
          <w:b/>
          <w:szCs w:val="24"/>
        </w:rPr>
        <w:t>工作內容、地點、待遇及聘期</w:t>
      </w:r>
      <w:r w:rsidR="00ED2201">
        <w:rPr>
          <w:rFonts w:asciiTheme="majorEastAsia" w:eastAsiaTheme="majorEastAsia" w:hAnsiTheme="majorEastAsia" w:hint="eastAsia"/>
          <w:szCs w:val="24"/>
        </w:rPr>
        <w:t>：</w:t>
      </w:r>
    </w:p>
    <w:p w14:paraId="42D1DC6A" w14:textId="793D8EAF" w:rsidR="00404148" w:rsidRPr="00ED2201" w:rsidRDefault="00ED2201" w:rsidP="00ED2201">
      <w:pPr>
        <w:pStyle w:val="a7"/>
        <w:numPr>
          <w:ilvl w:val="0"/>
          <w:numId w:val="11"/>
        </w:numPr>
        <w:spacing w:line="400" w:lineRule="exact"/>
        <w:ind w:leftChars="0"/>
        <w:rPr>
          <w:rFonts w:asciiTheme="majorEastAsia" w:eastAsiaTheme="majorEastAsia" w:hAnsiTheme="majorEastAsia"/>
          <w:szCs w:val="24"/>
        </w:rPr>
      </w:pPr>
      <w:r>
        <w:rPr>
          <w:rFonts w:asciiTheme="majorEastAsia" w:eastAsiaTheme="majorEastAsia" w:hAnsiTheme="majorEastAsia" w:hint="eastAsia"/>
          <w:szCs w:val="24"/>
        </w:rPr>
        <w:t>工作</w:t>
      </w:r>
      <w:r w:rsidR="00360D71" w:rsidRPr="00ED2201">
        <w:rPr>
          <w:rFonts w:asciiTheme="majorEastAsia" w:eastAsiaTheme="majorEastAsia" w:hAnsiTheme="majorEastAsia" w:hint="eastAsia"/>
          <w:szCs w:val="24"/>
        </w:rPr>
        <w:t>時間：週一至週五上午8:00至17:00</w:t>
      </w:r>
      <w:r w:rsidR="002C5C5A">
        <w:rPr>
          <w:rFonts w:asciiTheme="majorEastAsia" w:eastAsiaTheme="majorEastAsia" w:hAnsiTheme="majorEastAsia"/>
          <w:szCs w:val="24"/>
        </w:rPr>
        <w:t xml:space="preserve"> </w:t>
      </w:r>
      <w:r w:rsidR="00360D71" w:rsidRPr="00ED2201">
        <w:rPr>
          <w:rFonts w:asciiTheme="majorEastAsia" w:eastAsiaTheme="majorEastAsia" w:hAnsiTheme="majorEastAsia" w:hint="eastAsia"/>
          <w:szCs w:val="24"/>
        </w:rPr>
        <w:t>(依本校職員差勤管理實施要點辦理)</w:t>
      </w:r>
    </w:p>
    <w:p w14:paraId="0801A1FB" w14:textId="2EDFC596" w:rsidR="00404148" w:rsidRPr="00ED2201" w:rsidRDefault="00ED2201" w:rsidP="00ED2201">
      <w:pPr>
        <w:pStyle w:val="a7"/>
        <w:numPr>
          <w:ilvl w:val="0"/>
          <w:numId w:val="11"/>
        </w:numPr>
        <w:spacing w:line="400" w:lineRule="exact"/>
        <w:ind w:leftChars="0"/>
        <w:rPr>
          <w:rFonts w:asciiTheme="majorEastAsia" w:eastAsiaTheme="majorEastAsia" w:hAnsiTheme="majorEastAsia"/>
          <w:szCs w:val="24"/>
        </w:rPr>
      </w:pPr>
      <w:r>
        <w:rPr>
          <w:rFonts w:asciiTheme="majorEastAsia" w:eastAsiaTheme="majorEastAsia" w:hAnsiTheme="majorEastAsia" w:hint="eastAsia"/>
          <w:szCs w:val="24"/>
        </w:rPr>
        <w:t>工作</w:t>
      </w:r>
      <w:r w:rsidR="00360D71" w:rsidRPr="00ED2201">
        <w:rPr>
          <w:rFonts w:asciiTheme="majorEastAsia" w:eastAsiaTheme="majorEastAsia" w:hAnsiTheme="majorEastAsia" w:hint="eastAsia"/>
          <w:szCs w:val="24"/>
        </w:rPr>
        <w:t>地點：新北市三峽區大學路151號 (</w:t>
      </w:r>
      <w:r w:rsidR="002C5C5A" w:rsidRPr="002C5C5A">
        <w:rPr>
          <w:rFonts w:asciiTheme="majorEastAsia" w:eastAsiaTheme="majorEastAsia" w:hAnsiTheme="majorEastAsia"/>
          <w:szCs w:val="24"/>
        </w:rPr>
        <w:t>國立</w:t>
      </w:r>
      <w:r w:rsidR="00360D71" w:rsidRPr="00ED2201">
        <w:rPr>
          <w:rFonts w:asciiTheme="majorEastAsia" w:eastAsiaTheme="majorEastAsia" w:hAnsiTheme="majorEastAsia" w:hint="eastAsia"/>
          <w:szCs w:val="24"/>
        </w:rPr>
        <w:t>臺北大學三峽校區)。</w:t>
      </w:r>
    </w:p>
    <w:p w14:paraId="41AFDAFF" w14:textId="1DF4729D" w:rsidR="00404148" w:rsidRPr="00ED2201" w:rsidRDefault="00360D71" w:rsidP="00ED2201">
      <w:pPr>
        <w:pStyle w:val="a7"/>
        <w:numPr>
          <w:ilvl w:val="0"/>
          <w:numId w:val="11"/>
        </w:numPr>
        <w:spacing w:line="400" w:lineRule="exact"/>
        <w:ind w:leftChars="0"/>
        <w:rPr>
          <w:rFonts w:asciiTheme="majorEastAsia" w:eastAsiaTheme="majorEastAsia" w:hAnsiTheme="majorEastAsia"/>
          <w:szCs w:val="24"/>
        </w:rPr>
      </w:pPr>
      <w:r w:rsidRPr="00ED2201">
        <w:rPr>
          <w:rFonts w:asciiTheme="majorEastAsia" w:eastAsiaTheme="majorEastAsia" w:hAnsiTheme="majorEastAsia" w:hint="eastAsia"/>
          <w:szCs w:val="24"/>
        </w:rPr>
        <w:t>待</w:t>
      </w:r>
      <w:r w:rsidR="001D55A6">
        <w:rPr>
          <w:rFonts w:asciiTheme="majorEastAsia" w:eastAsiaTheme="majorEastAsia" w:hAnsiTheme="majorEastAsia" w:hint="eastAsia"/>
          <w:szCs w:val="24"/>
        </w:rPr>
        <w:t xml:space="preserve"> </w:t>
      </w:r>
      <w:r w:rsidR="001D55A6">
        <w:rPr>
          <w:rFonts w:asciiTheme="majorEastAsia" w:eastAsiaTheme="majorEastAsia" w:hAnsiTheme="majorEastAsia"/>
          <w:szCs w:val="24"/>
        </w:rPr>
        <w:t xml:space="preserve">   </w:t>
      </w:r>
      <w:r w:rsidRPr="00ED2201">
        <w:rPr>
          <w:rFonts w:asciiTheme="majorEastAsia" w:eastAsiaTheme="majorEastAsia" w:hAnsiTheme="majorEastAsia" w:hint="eastAsia"/>
          <w:szCs w:val="24"/>
        </w:rPr>
        <w:t>遇：依「國立臺北大學聘僱人員報酬標準表」辦理</w:t>
      </w:r>
      <w:r w:rsidR="002C5C5A" w:rsidRPr="002C5C5A">
        <w:rPr>
          <w:rFonts w:asciiTheme="majorEastAsia" w:eastAsiaTheme="majorEastAsia" w:hAnsiTheme="majorEastAsia"/>
          <w:szCs w:val="24"/>
        </w:rPr>
        <w:t>；</w:t>
      </w:r>
      <w:r w:rsidRPr="00ED2201">
        <w:rPr>
          <w:rFonts w:asciiTheme="majorEastAsia" w:eastAsiaTheme="majorEastAsia" w:hAnsiTheme="majorEastAsia" w:hint="eastAsia"/>
          <w:szCs w:val="24"/>
        </w:rPr>
        <w:t>勞保、健保及勞退儲金標準依上述規定辦理</w:t>
      </w:r>
      <w:r w:rsidR="00470A0B">
        <w:rPr>
          <w:rFonts w:asciiTheme="majorEastAsia" w:eastAsiaTheme="majorEastAsia" w:hAnsiTheme="majorEastAsia" w:hint="eastAsia"/>
          <w:szCs w:val="24"/>
        </w:rPr>
        <w:t>，</w:t>
      </w:r>
      <w:r w:rsidRPr="00ED2201">
        <w:rPr>
          <w:rFonts w:asciiTheme="majorEastAsia" w:eastAsiaTheme="majorEastAsia" w:hAnsiTheme="majorEastAsia" w:hint="eastAsia"/>
          <w:szCs w:val="24"/>
        </w:rPr>
        <w:t>初聘以</w:t>
      </w:r>
      <w:bookmarkStart w:id="0" w:name="_GoBack"/>
      <w:bookmarkEnd w:id="0"/>
      <w:r w:rsidRPr="00ED2201">
        <w:rPr>
          <w:rFonts w:asciiTheme="majorEastAsia" w:eastAsiaTheme="majorEastAsia" w:hAnsiTheme="majorEastAsia" w:hint="eastAsia"/>
          <w:szCs w:val="24"/>
        </w:rPr>
        <w:t>碩士級第一年每月新臺幣41,500元敘薪。請參考</w:t>
      </w:r>
      <w:r w:rsidR="001D55A6">
        <w:rPr>
          <w:rFonts w:asciiTheme="majorEastAsia" w:eastAsiaTheme="majorEastAsia" w:hAnsiTheme="majorEastAsia" w:hint="eastAsia"/>
          <w:szCs w:val="24"/>
        </w:rPr>
        <w:t>：</w:t>
      </w:r>
      <w:r w:rsidRPr="00ED2201">
        <w:rPr>
          <w:rFonts w:asciiTheme="majorEastAsia" w:eastAsiaTheme="majorEastAsia" w:hAnsiTheme="majorEastAsia" w:hint="eastAsia"/>
          <w:szCs w:val="24"/>
        </w:rPr>
        <w:t>本校網頁/人事室/法令規章/國立臺北大學聘僱人員報酬標準表。</w:t>
      </w:r>
    </w:p>
    <w:p w14:paraId="1271470D" w14:textId="77777777" w:rsidR="00404148" w:rsidRPr="00ED2201" w:rsidRDefault="00360D71" w:rsidP="00FD7C18">
      <w:pPr>
        <w:pStyle w:val="a7"/>
        <w:numPr>
          <w:ilvl w:val="0"/>
          <w:numId w:val="11"/>
        </w:numPr>
        <w:spacing w:afterLines="50" w:after="180" w:line="400" w:lineRule="exact"/>
        <w:ind w:leftChars="0" w:left="482" w:hanging="482"/>
        <w:rPr>
          <w:rFonts w:asciiTheme="majorEastAsia" w:eastAsiaTheme="majorEastAsia" w:hAnsiTheme="majorEastAsia"/>
          <w:szCs w:val="24"/>
        </w:rPr>
      </w:pPr>
      <w:r w:rsidRPr="00ED2201">
        <w:rPr>
          <w:rFonts w:asciiTheme="majorEastAsia" w:eastAsiaTheme="majorEastAsia" w:hAnsiTheme="majorEastAsia" w:hint="eastAsia"/>
          <w:szCs w:val="24"/>
        </w:rPr>
        <w:t>聘僱期間：115年8月1日</w:t>
      </w:r>
      <w:r w:rsidR="00420915" w:rsidRPr="00ED2201">
        <w:rPr>
          <w:rFonts w:asciiTheme="majorEastAsia" w:eastAsiaTheme="majorEastAsia" w:hAnsiTheme="majorEastAsia" w:hint="eastAsia"/>
          <w:szCs w:val="24"/>
        </w:rPr>
        <w:t>至1</w:t>
      </w:r>
      <w:r w:rsidR="00420915" w:rsidRPr="00ED2201">
        <w:rPr>
          <w:rFonts w:asciiTheme="majorEastAsia" w:eastAsiaTheme="majorEastAsia" w:hAnsiTheme="majorEastAsia"/>
          <w:szCs w:val="24"/>
        </w:rPr>
        <w:t>16</w:t>
      </w:r>
      <w:r w:rsidR="00420915" w:rsidRPr="00ED2201">
        <w:rPr>
          <w:rFonts w:asciiTheme="majorEastAsia" w:eastAsiaTheme="majorEastAsia" w:hAnsiTheme="majorEastAsia" w:hint="eastAsia"/>
          <w:szCs w:val="24"/>
        </w:rPr>
        <w:t>年7月</w:t>
      </w:r>
      <w:r w:rsidR="00420915" w:rsidRPr="00ED2201">
        <w:rPr>
          <w:rFonts w:asciiTheme="majorEastAsia" w:eastAsiaTheme="majorEastAsia" w:hAnsiTheme="majorEastAsia"/>
          <w:szCs w:val="24"/>
        </w:rPr>
        <w:t>31</w:t>
      </w:r>
      <w:r w:rsidR="00420915" w:rsidRPr="00ED2201">
        <w:rPr>
          <w:rFonts w:asciiTheme="majorEastAsia" w:eastAsiaTheme="majorEastAsia" w:hAnsiTheme="majorEastAsia" w:hint="eastAsia"/>
          <w:szCs w:val="24"/>
        </w:rPr>
        <w:t>日</w:t>
      </w:r>
      <w:r w:rsidRPr="00ED2201">
        <w:rPr>
          <w:rFonts w:asciiTheme="majorEastAsia" w:eastAsiaTheme="majorEastAsia" w:hAnsiTheme="majorEastAsia" w:hint="eastAsia"/>
          <w:szCs w:val="24"/>
        </w:rPr>
        <w:t>。新進人員需先試用3個月，試用期滿合格</w:t>
      </w:r>
      <w:r w:rsidR="00E53C8B" w:rsidRPr="00ED2201">
        <w:rPr>
          <w:rFonts w:asciiTheme="majorEastAsia" w:eastAsiaTheme="majorEastAsia" w:hAnsiTheme="majorEastAsia" w:hint="eastAsia"/>
          <w:szCs w:val="24"/>
        </w:rPr>
        <w:t>。</w:t>
      </w:r>
    </w:p>
    <w:p w14:paraId="1EBF6C1B" w14:textId="77777777" w:rsidR="00AE3E52" w:rsidRPr="00FD7C18" w:rsidRDefault="00FD7C18" w:rsidP="00ED2201">
      <w:pPr>
        <w:pStyle w:val="a7"/>
        <w:numPr>
          <w:ilvl w:val="0"/>
          <w:numId w:val="8"/>
        </w:numPr>
        <w:spacing w:line="400" w:lineRule="exact"/>
        <w:ind w:leftChars="0"/>
        <w:rPr>
          <w:rFonts w:asciiTheme="majorEastAsia" w:eastAsiaTheme="majorEastAsia" w:hAnsiTheme="majorEastAsia"/>
          <w:b/>
          <w:szCs w:val="24"/>
        </w:rPr>
      </w:pPr>
      <w:r w:rsidRPr="00FD7C18">
        <w:rPr>
          <w:rFonts w:asciiTheme="majorEastAsia" w:eastAsiaTheme="majorEastAsia" w:hAnsiTheme="majorEastAsia" w:hint="eastAsia"/>
          <w:b/>
          <w:szCs w:val="24"/>
        </w:rPr>
        <w:t>應備文件</w:t>
      </w:r>
      <w:r>
        <w:rPr>
          <w:rFonts w:asciiTheme="majorEastAsia" w:eastAsiaTheme="majorEastAsia" w:hAnsiTheme="majorEastAsia" w:hint="eastAsia"/>
          <w:b/>
          <w:szCs w:val="24"/>
        </w:rPr>
        <w:t>、應徵</w:t>
      </w:r>
      <w:r w:rsidRPr="00FD7C18">
        <w:rPr>
          <w:rFonts w:asciiTheme="majorEastAsia" w:eastAsiaTheme="majorEastAsia" w:hAnsiTheme="majorEastAsia" w:hint="eastAsia"/>
          <w:b/>
          <w:szCs w:val="24"/>
        </w:rPr>
        <w:t>及聯絡方式</w:t>
      </w:r>
      <w:r>
        <w:rPr>
          <w:rFonts w:asciiTheme="majorEastAsia" w:eastAsiaTheme="majorEastAsia" w:hAnsiTheme="majorEastAsia" w:hint="eastAsia"/>
          <w:b/>
          <w:szCs w:val="24"/>
        </w:rPr>
        <w:t>：</w:t>
      </w:r>
    </w:p>
    <w:p w14:paraId="30A30BFF" w14:textId="77777777" w:rsidR="00B33002" w:rsidRPr="00ED2201" w:rsidRDefault="00FD7C18" w:rsidP="00ED2201">
      <w:pPr>
        <w:pStyle w:val="a7"/>
        <w:numPr>
          <w:ilvl w:val="0"/>
          <w:numId w:val="17"/>
        </w:numPr>
        <w:spacing w:line="400" w:lineRule="exact"/>
        <w:ind w:leftChars="0"/>
        <w:rPr>
          <w:rFonts w:asciiTheme="majorEastAsia" w:eastAsiaTheme="majorEastAsia" w:hAnsiTheme="majorEastAsia"/>
          <w:szCs w:val="24"/>
        </w:rPr>
      </w:pPr>
      <w:r w:rsidRPr="001D55A6">
        <w:rPr>
          <w:rFonts w:asciiTheme="majorEastAsia" w:eastAsiaTheme="majorEastAsia" w:hAnsiTheme="majorEastAsia" w:hint="eastAsia"/>
          <w:b/>
          <w:szCs w:val="24"/>
        </w:rPr>
        <w:t>應備文件</w:t>
      </w:r>
      <w:r w:rsidR="00B33002" w:rsidRPr="00ED2201">
        <w:rPr>
          <w:rFonts w:asciiTheme="majorEastAsia" w:eastAsiaTheme="majorEastAsia" w:hAnsiTheme="majorEastAsia" w:hint="eastAsia"/>
          <w:szCs w:val="24"/>
        </w:rPr>
        <w:t>：</w:t>
      </w:r>
    </w:p>
    <w:p w14:paraId="7A0FF459" w14:textId="77777777" w:rsidR="00B33002" w:rsidRPr="00ED2201" w:rsidRDefault="00B33002" w:rsidP="00ED2201">
      <w:pPr>
        <w:pStyle w:val="a7"/>
        <w:numPr>
          <w:ilvl w:val="0"/>
          <w:numId w:val="18"/>
        </w:numPr>
        <w:spacing w:line="400" w:lineRule="exact"/>
        <w:ind w:leftChars="0"/>
        <w:rPr>
          <w:rFonts w:asciiTheme="majorEastAsia" w:eastAsiaTheme="majorEastAsia" w:hAnsiTheme="majorEastAsia"/>
          <w:szCs w:val="24"/>
        </w:rPr>
      </w:pPr>
      <w:r w:rsidRPr="00ED2201">
        <w:rPr>
          <w:rFonts w:asciiTheme="majorEastAsia" w:eastAsiaTheme="majorEastAsia" w:hAnsiTheme="majorEastAsia" w:hint="eastAsia"/>
          <w:szCs w:val="24"/>
        </w:rPr>
        <w:t>履歷表(含照片)1份(請使用本校格式)，如附件。</w:t>
      </w:r>
    </w:p>
    <w:p w14:paraId="511DFBCF" w14:textId="77777777" w:rsidR="00B33002" w:rsidRPr="00ED2201" w:rsidRDefault="00B33002" w:rsidP="00ED2201">
      <w:pPr>
        <w:pStyle w:val="a7"/>
        <w:numPr>
          <w:ilvl w:val="0"/>
          <w:numId w:val="18"/>
        </w:numPr>
        <w:spacing w:line="400" w:lineRule="exact"/>
        <w:ind w:leftChars="0"/>
        <w:rPr>
          <w:rFonts w:asciiTheme="majorEastAsia" w:eastAsiaTheme="majorEastAsia" w:hAnsiTheme="majorEastAsia"/>
          <w:szCs w:val="24"/>
        </w:rPr>
      </w:pPr>
      <w:r w:rsidRPr="00ED2201">
        <w:rPr>
          <w:rFonts w:asciiTheme="majorEastAsia" w:eastAsiaTheme="majorEastAsia" w:hAnsiTheme="majorEastAsia" w:hint="eastAsia"/>
          <w:szCs w:val="24"/>
        </w:rPr>
        <w:t>畢業證書影本1份</w:t>
      </w:r>
    </w:p>
    <w:p w14:paraId="0652093F" w14:textId="77777777" w:rsidR="00B33002" w:rsidRPr="00ED2201" w:rsidRDefault="00B33002" w:rsidP="00ED2201">
      <w:pPr>
        <w:pStyle w:val="a7"/>
        <w:numPr>
          <w:ilvl w:val="0"/>
          <w:numId w:val="18"/>
        </w:numPr>
        <w:spacing w:line="400" w:lineRule="exact"/>
        <w:ind w:leftChars="0"/>
        <w:rPr>
          <w:rFonts w:asciiTheme="majorEastAsia" w:eastAsiaTheme="majorEastAsia" w:hAnsiTheme="majorEastAsia"/>
          <w:szCs w:val="24"/>
        </w:rPr>
      </w:pPr>
      <w:r w:rsidRPr="00ED2201">
        <w:rPr>
          <w:rFonts w:asciiTheme="majorEastAsia" w:eastAsiaTheme="majorEastAsia" w:hAnsiTheme="majorEastAsia" w:hint="eastAsia"/>
          <w:szCs w:val="24"/>
        </w:rPr>
        <w:t>自傳（含家庭及成長、個人特質介紹、求學及就業經歷、個人興趣或社團活動及未來生涯規劃）。</w:t>
      </w:r>
    </w:p>
    <w:p w14:paraId="14396F96" w14:textId="77777777" w:rsidR="00B33002" w:rsidRPr="00ED2201" w:rsidRDefault="00B33002" w:rsidP="00ED2201">
      <w:pPr>
        <w:pStyle w:val="a7"/>
        <w:numPr>
          <w:ilvl w:val="0"/>
          <w:numId w:val="18"/>
        </w:numPr>
        <w:spacing w:line="400" w:lineRule="exact"/>
        <w:ind w:leftChars="0"/>
        <w:rPr>
          <w:rFonts w:asciiTheme="majorEastAsia" w:eastAsiaTheme="majorEastAsia" w:hAnsiTheme="majorEastAsia"/>
          <w:szCs w:val="24"/>
        </w:rPr>
      </w:pPr>
      <w:r w:rsidRPr="00ED2201">
        <w:rPr>
          <w:rFonts w:asciiTheme="majorEastAsia" w:eastAsiaTheme="majorEastAsia" w:hAnsiTheme="majorEastAsia" w:hint="eastAsia"/>
          <w:szCs w:val="24"/>
        </w:rPr>
        <w:t>相關能力、工作經驗證明文件或其他有利審查資料(無則免附)。</w:t>
      </w:r>
    </w:p>
    <w:p w14:paraId="7A7A7BB8" w14:textId="5D61A4EE" w:rsidR="00FD7C18" w:rsidRDefault="00FD7C18" w:rsidP="008B14FE">
      <w:pPr>
        <w:pStyle w:val="a7"/>
        <w:numPr>
          <w:ilvl w:val="0"/>
          <w:numId w:val="17"/>
        </w:numPr>
        <w:spacing w:line="400" w:lineRule="exact"/>
        <w:ind w:leftChars="0"/>
        <w:rPr>
          <w:rFonts w:asciiTheme="majorEastAsia" w:eastAsiaTheme="majorEastAsia" w:hAnsiTheme="majorEastAsia"/>
          <w:szCs w:val="24"/>
        </w:rPr>
      </w:pPr>
      <w:r w:rsidRPr="001D55A6">
        <w:rPr>
          <w:rFonts w:asciiTheme="majorEastAsia" w:eastAsiaTheme="majorEastAsia" w:hAnsiTheme="majorEastAsia" w:hint="eastAsia"/>
          <w:b/>
          <w:szCs w:val="24"/>
        </w:rPr>
        <w:t>應徵方式</w:t>
      </w:r>
      <w:r w:rsidRPr="00FD7C18">
        <w:rPr>
          <w:rFonts w:asciiTheme="majorEastAsia" w:eastAsiaTheme="majorEastAsia" w:hAnsiTheme="majorEastAsia" w:hint="eastAsia"/>
          <w:szCs w:val="24"/>
        </w:rPr>
        <w:t>：意者請於115年</w:t>
      </w:r>
      <w:r w:rsidRPr="00FD7C18">
        <w:rPr>
          <w:rFonts w:asciiTheme="majorEastAsia" w:eastAsiaTheme="majorEastAsia" w:hAnsiTheme="majorEastAsia"/>
          <w:szCs w:val="24"/>
        </w:rPr>
        <w:t>07</w:t>
      </w:r>
      <w:r w:rsidRPr="00FD7C18">
        <w:rPr>
          <w:rFonts w:asciiTheme="majorEastAsia" w:eastAsiaTheme="majorEastAsia" w:hAnsiTheme="majorEastAsia" w:hint="eastAsia"/>
          <w:szCs w:val="24"/>
        </w:rPr>
        <w:t>月</w:t>
      </w:r>
      <w:r w:rsidR="00B21010">
        <w:rPr>
          <w:rFonts w:asciiTheme="majorEastAsia" w:eastAsiaTheme="majorEastAsia" w:hAnsiTheme="majorEastAsia"/>
          <w:szCs w:val="24"/>
        </w:rPr>
        <w:t>09</w:t>
      </w:r>
      <w:r w:rsidRPr="00FD7C18">
        <w:rPr>
          <w:rFonts w:asciiTheme="majorEastAsia" w:eastAsiaTheme="majorEastAsia" w:hAnsiTheme="majorEastAsia" w:hint="eastAsia"/>
          <w:szCs w:val="24"/>
        </w:rPr>
        <w:t>日前</w:t>
      </w:r>
      <w:r w:rsidR="001D55A6">
        <w:rPr>
          <w:rFonts w:asciiTheme="majorEastAsia" w:eastAsiaTheme="majorEastAsia" w:hAnsiTheme="majorEastAsia" w:hint="eastAsia"/>
          <w:szCs w:val="24"/>
        </w:rPr>
        <w:t>將</w:t>
      </w:r>
      <w:r w:rsidR="00B33002" w:rsidRPr="00FD7C18">
        <w:rPr>
          <w:rFonts w:asciiTheme="majorEastAsia" w:eastAsiaTheme="majorEastAsia" w:hAnsiTheme="majorEastAsia" w:hint="eastAsia"/>
          <w:szCs w:val="24"/>
        </w:rPr>
        <w:t>上列</w:t>
      </w:r>
      <w:r w:rsidR="001D55A6">
        <w:rPr>
          <w:rFonts w:asciiTheme="majorEastAsia" w:eastAsiaTheme="majorEastAsia" w:hAnsiTheme="majorEastAsia" w:hint="eastAsia"/>
          <w:szCs w:val="24"/>
        </w:rPr>
        <w:t>文件</w:t>
      </w:r>
      <w:r w:rsidR="00B33002" w:rsidRPr="00FD7C18">
        <w:rPr>
          <w:rFonts w:asciiTheme="majorEastAsia" w:eastAsiaTheme="majorEastAsia" w:hAnsiTheme="majorEastAsia" w:hint="eastAsia"/>
          <w:szCs w:val="24"/>
        </w:rPr>
        <w:t>合併為單一PDF檔案，並E-mail寄至yyteng@mail.ntpu.edu.tw信箱。Email郵件主旨：「應徵</w:t>
      </w:r>
      <w:r w:rsidR="001D55A6">
        <w:rPr>
          <w:rFonts w:asciiTheme="majorEastAsia" w:eastAsiaTheme="majorEastAsia" w:hAnsiTheme="majorEastAsia" w:hint="eastAsia"/>
          <w:szCs w:val="24"/>
        </w:rPr>
        <w:t>A</w:t>
      </w:r>
      <w:r w:rsidR="001D55A6">
        <w:rPr>
          <w:rFonts w:asciiTheme="majorEastAsia" w:eastAsiaTheme="majorEastAsia" w:hAnsiTheme="majorEastAsia"/>
          <w:szCs w:val="24"/>
        </w:rPr>
        <w:t>I4X</w:t>
      </w:r>
      <w:r w:rsidRPr="00FD7C18">
        <w:rPr>
          <w:rFonts w:asciiTheme="majorEastAsia" w:eastAsiaTheme="majorEastAsia" w:hAnsiTheme="majorEastAsia" w:hint="eastAsia"/>
          <w:szCs w:val="24"/>
        </w:rPr>
        <w:t>專</w:t>
      </w:r>
      <w:r w:rsidR="001D55A6">
        <w:rPr>
          <w:rFonts w:asciiTheme="majorEastAsia" w:eastAsiaTheme="majorEastAsia" w:hAnsiTheme="majorEastAsia" w:hint="eastAsia"/>
          <w:szCs w:val="24"/>
        </w:rPr>
        <w:t>任</w:t>
      </w:r>
      <w:r w:rsidRPr="00FD7C18">
        <w:rPr>
          <w:rFonts w:asciiTheme="majorEastAsia" w:eastAsiaTheme="majorEastAsia" w:hAnsiTheme="majorEastAsia" w:hint="eastAsia"/>
          <w:szCs w:val="24"/>
        </w:rPr>
        <w:t>助理/專員</w:t>
      </w:r>
      <w:r w:rsidR="00B33002" w:rsidRPr="00FD7C18">
        <w:rPr>
          <w:rFonts w:asciiTheme="majorEastAsia" w:eastAsiaTheme="majorEastAsia" w:hAnsiTheme="majorEastAsia" w:hint="eastAsia"/>
          <w:szCs w:val="24"/>
        </w:rPr>
        <w:t>_姓名」</w:t>
      </w:r>
      <w:r w:rsidR="001D55A6">
        <w:rPr>
          <w:rFonts w:asciiTheme="majorEastAsia" w:eastAsiaTheme="majorEastAsia" w:hAnsiTheme="majorEastAsia" w:hint="eastAsia"/>
          <w:szCs w:val="24"/>
        </w:rPr>
        <w:t>。</w:t>
      </w:r>
    </w:p>
    <w:p w14:paraId="47E944D1" w14:textId="77777777" w:rsidR="00FD7C18" w:rsidRDefault="00FD7C18" w:rsidP="008B14FE">
      <w:pPr>
        <w:pStyle w:val="a7"/>
        <w:numPr>
          <w:ilvl w:val="0"/>
          <w:numId w:val="17"/>
        </w:numPr>
        <w:spacing w:line="400" w:lineRule="exact"/>
        <w:ind w:leftChars="0"/>
        <w:rPr>
          <w:rFonts w:asciiTheme="majorEastAsia" w:eastAsiaTheme="majorEastAsia" w:hAnsiTheme="majorEastAsia"/>
          <w:szCs w:val="24"/>
        </w:rPr>
      </w:pPr>
      <w:r w:rsidRPr="00ED2201">
        <w:rPr>
          <w:rFonts w:asciiTheme="majorEastAsia" w:eastAsiaTheme="majorEastAsia" w:hAnsiTheme="majorEastAsia" w:hint="eastAsia"/>
          <w:szCs w:val="24"/>
        </w:rPr>
        <w:t>如有相關問題，請洽鄧助教，聯絡電話：(02)8674-1111分機66894。</w:t>
      </w:r>
    </w:p>
    <w:p w14:paraId="5B01F33F" w14:textId="77777777" w:rsidR="00B33002" w:rsidRPr="00FD7C18" w:rsidRDefault="00B33002" w:rsidP="00FD7C18">
      <w:pPr>
        <w:pStyle w:val="a7"/>
        <w:numPr>
          <w:ilvl w:val="0"/>
          <w:numId w:val="17"/>
        </w:numPr>
        <w:spacing w:line="400" w:lineRule="exact"/>
        <w:ind w:leftChars="0"/>
        <w:rPr>
          <w:rFonts w:asciiTheme="majorEastAsia" w:eastAsiaTheme="majorEastAsia" w:hAnsiTheme="majorEastAsia"/>
          <w:szCs w:val="24"/>
        </w:rPr>
      </w:pPr>
      <w:r w:rsidRPr="00FD7C18">
        <w:rPr>
          <w:rFonts w:asciiTheme="majorEastAsia" w:eastAsiaTheme="majorEastAsia" w:hAnsiTheme="majorEastAsia" w:hint="eastAsia"/>
          <w:szCs w:val="24"/>
        </w:rPr>
        <w:t>本校為人才招募之目的蒐集之個人資訊，自蒐集日起保存1年，逾上述保存期限後，由本校逕行銷毀，恕不退還；應徵資料若提供不實或有遺漏，相關責任由當事人負</w:t>
      </w:r>
      <w:r w:rsidRPr="00FD7C18">
        <w:rPr>
          <w:rFonts w:asciiTheme="majorEastAsia" w:eastAsiaTheme="majorEastAsia" w:hAnsiTheme="majorEastAsia" w:hint="eastAsia"/>
          <w:szCs w:val="24"/>
        </w:rPr>
        <w:lastRenderedPageBreak/>
        <w:t>責。</w:t>
      </w:r>
    </w:p>
    <w:p w14:paraId="74DD923F" w14:textId="77777777" w:rsidR="00360D71" w:rsidRPr="00ED2201" w:rsidRDefault="00FD7C18" w:rsidP="00ED2201">
      <w:pPr>
        <w:pStyle w:val="a7"/>
        <w:numPr>
          <w:ilvl w:val="0"/>
          <w:numId w:val="8"/>
        </w:numPr>
        <w:spacing w:line="400" w:lineRule="exact"/>
        <w:ind w:leftChars="0"/>
        <w:rPr>
          <w:rFonts w:asciiTheme="majorEastAsia" w:eastAsiaTheme="majorEastAsia" w:hAnsiTheme="majorEastAsia"/>
          <w:szCs w:val="24"/>
        </w:rPr>
      </w:pPr>
      <w:r w:rsidRPr="001D55A6">
        <w:rPr>
          <w:rFonts w:asciiTheme="majorEastAsia" w:eastAsiaTheme="majorEastAsia" w:hAnsiTheme="majorEastAsia" w:hint="eastAsia"/>
          <w:b/>
          <w:szCs w:val="24"/>
        </w:rPr>
        <w:t>其</w:t>
      </w:r>
      <w:r w:rsidR="001D55A6">
        <w:rPr>
          <w:rFonts w:asciiTheme="majorEastAsia" w:eastAsiaTheme="majorEastAsia" w:hAnsiTheme="majorEastAsia" w:hint="eastAsia"/>
          <w:b/>
          <w:szCs w:val="24"/>
        </w:rPr>
        <w:t xml:space="preserve"> </w:t>
      </w:r>
      <w:r w:rsidR="001D55A6">
        <w:rPr>
          <w:rFonts w:asciiTheme="majorEastAsia" w:eastAsiaTheme="majorEastAsia" w:hAnsiTheme="majorEastAsia"/>
          <w:b/>
          <w:szCs w:val="24"/>
        </w:rPr>
        <w:t xml:space="preserve">   </w:t>
      </w:r>
      <w:r w:rsidRPr="001D55A6">
        <w:rPr>
          <w:rFonts w:asciiTheme="majorEastAsia" w:eastAsiaTheme="majorEastAsia" w:hAnsiTheme="majorEastAsia" w:hint="eastAsia"/>
          <w:b/>
          <w:szCs w:val="24"/>
        </w:rPr>
        <w:t>它</w:t>
      </w:r>
      <w:r w:rsidR="00360D71" w:rsidRPr="00ED2201">
        <w:rPr>
          <w:rFonts w:asciiTheme="majorEastAsia" w:eastAsiaTheme="majorEastAsia" w:hAnsiTheme="majorEastAsia" w:hint="eastAsia"/>
          <w:szCs w:val="24"/>
        </w:rPr>
        <w:t>：</w:t>
      </w:r>
    </w:p>
    <w:p w14:paraId="73407D56" w14:textId="77777777" w:rsidR="00360D71" w:rsidRPr="00ED2201" w:rsidRDefault="00360D71" w:rsidP="00ED2201">
      <w:pPr>
        <w:spacing w:line="400" w:lineRule="exact"/>
        <w:rPr>
          <w:rFonts w:asciiTheme="majorEastAsia" w:eastAsiaTheme="majorEastAsia" w:hAnsiTheme="majorEastAsia"/>
          <w:szCs w:val="24"/>
        </w:rPr>
      </w:pPr>
      <w:r w:rsidRPr="00ED2201">
        <w:rPr>
          <w:rFonts w:asciiTheme="majorEastAsia" w:eastAsiaTheme="majorEastAsia" w:hAnsiTheme="majorEastAsia" w:hint="eastAsia"/>
          <w:szCs w:val="24"/>
        </w:rPr>
        <w:t>(1)</w:t>
      </w:r>
      <w:r w:rsidR="001D55A6" w:rsidRPr="003447EE">
        <w:rPr>
          <w:rFonts w:asciiTheme="majorEastAsia" w:eastAsiaTheme="majorEastAsia" w:hAnsiTheme="majorEastAsia"/>
          <w:szCs w:val="24"/>
        </w:rPr>
        <w:t>適合者</w:t>
      </w:r>
      <w:r w:rsidR="00FD7C18" w:rsidRPr="003447EE">
        <w:rPr>
          <w:rFonts w:asciiTheme="majorEastAsia" w:eastAsiaTheme="majorEastAsia" w:hAnsiTheme="majorEastAsia"/>
          <w:szCs w:val="24"/>
        </w:rPr>
        <w:t>將另行通知面談，不合者恕不個別通知及退件。</w:t>
      </w:r>
    </w:p>
    <w:p w14:paraId="0C152F3A" w14:textId="2A2C8B9C" w:rsidR="00360D71" w:rsidRPr="00ED2201" w:rsidRDefault="00360D71" w:rsidP="00ED2201">
      <w:pPr>
        <w:spacing w:line="400" w:lineRule="exact"/>
        <w:rPr>
          <w:rFonts w:asciiTheme="majorEastAsia" w:eastAsiaTheme="majorEastAsia" w:hAnsiTheme="majorEastAsia"/>
          <w:szCs w:val="24"/>
        </w:rPr>
      </w:pPr>
      <w:r w:rsidRPr="00ED2201">
        <w:rPr>
          <w:rFonts w:asciiTheme="majorEastAsia" w:eastAsiaTheme="majorEastAsia" w:hAnsiTheme="majorEastAsia" w:hint="eastAsia"/>
          <w:szCs w:val="24"/>
        </w:rPr>
        <w:t>(2)備取期間自甄選結果公告之翌日起三個月(含正取人員報到後於三個月離職者)內有效。</w:t>
      </w:r>
    </w:p>
    <w:p w14:paraId="23C1759A" w14:textId="77777777" w:rsidR="00360D71" w:rsidRPr="00ED2201" w:rsidRDefault="00360D71" w:rsidP="00ED2201">
      <w:pPr>
        <w:spacing w:line="400" w:lineRule="exact"/>
        <w:rPr>
          <w:rFonts w:asciiTheme="majorEastAsia" w:eastAsiaTheme="majorEastAsia" w:hAnsiTheme="majorEastAsia"/>
          <w:szCs w:val="24"/>
        </w:rPr>
      </w:pPr>
      <w:r w:rsidRPr="00ED2201">
        <w:rPr>
          <w:rFonts w:asciiTheme="majorEastAsia" w:eastAsiaTheme="majorEastAsia" w:hAnsiTheme="majorEastAsia" w:hint="eastAsia"/>
          <w:szCs w:val="24"/>
        </w:rPr>
        <w:t>(3)正取人員報到後未通過試用者(試用期3個月，試用期滿正式約用)，於候補有效期間內由本校通知候補人員逕行遞補。</w:t>
      </w:r>
    </w:p>
    <w:p w14:paraId="4FC94AE5" w14:textId="77777777" w:rsidR="0067493E" w:rsidRPr="00ED2201" w:rsidRDefault="00360D71" w:rsidP="00ED2201">
      <w:pPr>
        <w:spacing w:line="400" w:lineRule="exact"/>
        <w:rPr>
          <w:rFonts w:asciiTheme="majorEastAsia" w:eastAsiaTheme="majorEastAsia" w:hAnsiTheme="majorEastAsia"/>
          <w:szCs w:val="24"/>
        </w:rPr>
      </w:pPr>
      <w:r w:rsidRPr="00ED2201">
        <w:rPr>
          <w:rFonts w:asciiTheme="majorEastAsia" w:eastAsiaTheme="majorEastAsia" w:hAnsiTheme="majorEastAsia" w:hint="eastAsia"/>
          <w:szCs w:val="24"/>
        </w:rPr>
        <w:t>(4)依據「學校辦理契約進用人員通報查詢作業注意事項」第三點，曾有下列情事之一者，學校不得僱用為契約進用人員：(一) 犯性侵害犯罪防治法第二條第一項之性侵害犯罪，經有罪判決確定。(二) 經學校性別平等教育委員會（以下簡稱性平會）或依法組成之相關委員會調查確認有性侵害行為屬實。(三) 經學校性平會或依法組成之相關委員會調查確認有性騷擾或性霸凌行為，有終止契約及終身不得擔任教育從業人員之必要。(四) 經學校性平會或依法組成之相關委員會調查確認有性騷擾或性霸凌行為，有終止契約之必要，且議決一年至四年不得擔任教育從業人員，於該管制期間。(五) 經主管教育行政機關認定符合補習及進修教育法第九條第六項第二款之情事。(六) 經主管教育行政機關認定符合補習及進修教育法第九條第六項第三款之情事，且於該認定一年至四年不得聘用或僱用期間。</w:t>
      </w:r>
    </w:p>
    <w:sectPr w:rsidR="0067493E" w:rsidRPr="00ED2201" w:rsidSect="00ED2201">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DF035" w14:textId="77777777" w:rsidR="009A7DCA" w:rsidRDefault="009A7DCA" w:rsidP="0067493E">
      <w:r>
        <w:separator/>
      </w:r>
    </w:p>
  </w:endnote>
  <w:endnote w:type="continuationSeparator" w:id="0">
    <w:p w14:paraId="17D37C41" w14:textId="77777777" w:rsidR="009A7DCA" w:rsidRDefault="009A7DCA" w:rsidP="0067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1C45A" w14:textId="77777777" w:rsidR="009A7DCA" w:rsidRDefault="009A7DCA" w:rsidP="0067493E">
      <w:r>
        <w:separator/>
      </w:r>
    </w:p>
  </w:footnote>
  <w:footnote w:type="continuationSeparator" w:id="0">
    <w:p w14:paraId="7B24550B" w14:textId="77777777" w:rsidR="009A7DCA" w:rsidRDefault="009A7DCA" w:rsidP="00674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5E6"/>
    <w:multiLevelType w:val="hybridMultilevel"/>
    <w:tmpl w:val="3CC016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0324DF"/>
    <w:multiLevelType w:val="hybridMultilevel"/>
    <w:tmpl w:val="442E1ACA"/>
    <w:lvl w:ilvl="0" w:tplc="AD982AC0">
      <w:start w:val="1"/>
      <w:numFmt w:val="taiwaneseCountingThousand"/>
      <w:lvlText w:val="(%1)"/>
      <w:lvlJc w:val="left"/>
      <w:pPr>
        <w:ind w:left="500" w:hanging="380"/>
      </w:pPr>
      <w:rPr>
        <w:rFonts w:ascii="標楷體" w:hint="default"/>
        <w:b w:val="0"/>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13566B26"/>
    <w:multiLevelType w:val="hybridMultilevel"/>
    <w:tmpl w:val="A07A0E58"/>
    <w:lvl w:ilvl="0" w:tplc="AD982AC0">
      <w:start w:val="1"/>
      <w:numFmt w:val="taiwaneseCountingThousand"/>
      <w:lvlText w:val="(%1)"/>
      <w:lvlJc w:val="left"/>
      <w:pPr>
        <w:ind w:left="480" w:hanging="480"/>
      </w:pPr>
      <w:rPr>
        <w:rFonts w:asci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012CA9"/>
    <w:multiLevelType w:val="hybridMultilevel"/>
    <w:tmpl w:val="2F9E0D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1610CF"/>
    <w:multiLevelType w:val="hybridMultilevel"/>
    <w:tmpl w:val="0830873C"/>
    <w:lvl w:ilvl="0" w:tplc="9154D1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9243B1"/>
    <w:multiLevelType w:val="hybridMultilevel"/>
    <w:tmpl w:val="4F6C3F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570174"/>
    <w:multiLevelType w:val="hybridMultilevel"/>
    <w:tmpl w:val="E610B7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7E629B"/>
    <w:multiLevelType w:val="hybridMultilevel"/>
    <w:tmpl w:val="F4449700"/>
    <w:lvl w:ilvl="0" w:tplc="0409000F">
      <w:start w:val="1"/>
      <w:numFmt w:val="decimal"/>
      <w:lvlText w:val="%1."/>
      <w:lvlJc w:val="left"/>
      <w:pPr>
        <w:ind w:left="500" w:hanging="3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469B6390"/>
    <w:multiLevelType w:val="hybridMultilevel"/>
    <w:tmpl w:val="85187998"/>
    <w:lvl w:ilvl="0" w:tplc="AD982AC0">
      <w:start w:val="1"/>
      <w:numFmt w:val="taiwaneseCountingThousand"/>
      <w:lvlText w:val="(%1)"/>
      <w:lvlJc w:val="left"/>
      <w:pPr>
        <w:ind w:left="480" w:hanging="480"/>
      </w:pPr>
      <w:rPr>
        <w:rFonts w:asci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216C6A"/>
    <w:multiLevelType w:val="hybridMultilevel"/>
    <w:tmpl w:val="D64A4E1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B442D3B"/>
    <w:multiLevelType w:val="hybridMultilevel"/>
    <w:tmpl w:val="8790248A"/>
    <w:lvl w:ilvl="0" w:tplc="04090015">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595779"/>
    <w:multiLevelType w:val="hybridMultilevel"/>
    <w:tmpl w:val="01240DB4"/>
    <w:lvl w:ilvl="0" w:tplc="AD982AC0">
      <w:start w:val="1"/>
      <w:numFmt w:val="taiwaneseCountingThousand"/>
      <w:lvlText w:val="(%1)"/>
      <w:lvlJc w:val="left"/>
      <w:pPr>
        <w:ind w:left="480" w:hanging="480"/>
      </w:pPr>
      <w:rPr>
        <w:rFonts w:asci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A716FD3"/>
    <w:multiLevelType w:val="hybridMultilevel"/>
    <w:tmpl w:val="9DCC2958"/>
    <w:lvl w:ilvl="0" w:tplc="0409000F">
      <w:start w:val="1"/>
      <w:numFmt w:val="decim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DF84460"/>
    <w:multiLevelType w:val="hybridMultilevel"/>
    <w:tmpl w:val="D64A4E1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F185D9E"/>
    <w:multiLevelType w:val="hybridMultilevel"/>
    <w:tmpl w:val="A7BA1E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04E58FD"/>
    <w:multiLevelType w:val="hybridMultilevel"/>
    <w:tmpl w:val="5D2849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C240F7"/>
    <w:multiLevelType w:val="hybridMultilevel"/>
    <w:tmpl w:val="094E31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534130B"/>
    <w:multiLevelType w:val="hybridMultilevel"/>
    <w:tmpl w:val="1764BD4A"/>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D1E3BB0"/>
    <w:multiLevelType w:val="hybridMultilevel"/>
    <w:tmpl w:val="09927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7"/>
  </w:num>
  <w:num w:numId="3">
    <w:abstractNumId w:val="18"/>
  </w:num>
  <w:num w:numId="4">
    <w:abstractNumId w:val="10"/>
  </w:num>
  <w:num w:numId="5">
    <w:abstractNumId w:val="9"/>
  </w:num>
  <w:num w:numId="6">
    <w:abstractNumId w:val="6"/>
  </w:num>
  <w:num w:numId="7">
    <w:abstractNumId w:val="16"/>
  </w:num>
  <w:num w:numId="8">
    <w:abstractNumId w:val="4"/>
  </w:num>
  <w:num w:numId="9">
    <w:abstractNumId w:val="11"/>
  </w:num>
  <w:num w:numId="10">
    <w:abstractNumId w:val="13"/>
  </w:num>
  <w:num w:numId="11">
    <w:abstractNumId w:val="2"/>
  </w:num>
  <w:num w:numId="12">
    <w:abstractNumId w:val="12"/>
  </w:num>
  <w:num w:numId="13">
    <w:abstractNumId w:val="8"/>
  </w:num>
  <w:num w:numId="14">
    <w:abstractNumId w:val="0"/>
  </w:num>
  <w:num w:numId="15">
    <w:abstractNumId w:val="14"/>
  </w:num>
  <w:num w:numId="16">
    <w:abstractNumId w:val="3"/>
  </w:num>
  <w:num w:numId="17">
    <w:abstractNumId w:val="1"/>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71"/>
    <w:rsid w:val="000C34AB"/>
    <w:rsid w:val="00136279"/>
    <w:rsid w:val="001D55A6"/>
    <w:rsid w:val="002124FD"/>
    <w:rsid w:val="00263790"/>
    <w:rsid w:val="002C5C5A"/>
    <w:rsid w:val="003447EE"/>
    <w:rsid w:val="00360D71"/>
    <w:rsid w:val="00404148"/>
    <w:rsid w:val="00420915"/>
    <w:rsid w:val="00427941"/>
    <w:rsid w:val="00470A0B"/>
    <w:rsid w:val="006041E8"/>
    <w:rsid w:val="0067493E"/>
    <w:rsid w:val="00920518"/>
    <w:rsid w:val="009A7DCA"/>
    <w:rsid w:val="00A344D7"/>
    <w:rsid w:val="00AE3E52"/>
    <w:rsid w:val="00B15BE1"/>
    <w:rsid w:val="00B21010"/>
    <w:rsid w:val="00B33002"/>
    <w:rsid w:val="00BB2F0A"/>
    <w:rsid w:val="00CA405B"/>
    <w:rsid w:val="00CD2303"/>
    <w:rsid w:val="00D13F20"/>
    <w:rsid w:val="00D44B69"/>
    <w:rsid w:val="00E34758"/>
    <w:rsid w:val="00E404AD"/>
    <w:rsid w:val="00E53C8B"/>
    <w:rsid w:val="00ED2201"/>
    <w:rsid w:val="00EE7696"/>
    <w:rsid w:val="00FB4953"/>
    <w:rsid w:val="00FD7C18"/>
    <w:rsid w:val="00FE73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81FC4"/>
  <w15:chartTrackingRefBased/>
  <w15:docId w15:val="{0D29BBB6-080D-4540-A0A4-CC83D46E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5">
    <w:name w:val="heading 5"/>
    <w:basedOn w:val="a"/>
    <w:next w:val="a"/>
    <w:link w:val="50"/>
    <w:uiPriority w:val="9"/>
    <w:semiHidden/>
    <w:unhideWhenUsed/>
    <w:qFormat/>
    <w:rsid w:val="00B33002"/>
    <w:pPr>
      <w:keepNext/>
      <w:keepLines/>
      <w:spacing w:before="80" w:after="40" w:line="278" w:lineRule="auto"/>
      <w:outlineLvl w:val="4"/>
    </w:pPr>
    <w:rPr>
      <w:rFonts w:eastAsiaTheme="majorEastAsia" w:cstheme="majorBidi"/>
      <w:color w:val="2F5496" w:themeColor="accent1" w:themeShade="BF"/>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93E"/>
    <w:pPr>
      <w:tabs>
        <w:tab w:val="center" w:pos="4153"/>
        <w:tab w:val="right" w:pos="8306"/>
      </w:tabs>
      <w:snapToGrid w:val="0"/>
    </w:pPr>
    <w:rPr>
      <w:sz w:val="20"/>
      <w:szCs w:val="20"/>
    </w:rPr>
  </w:style>
  <w:style w:type="character" w:customStyle="1" w:styleId="a4">
    <w:name w:val="頁首 字元"/>
    <w:basedOn w:val="a0"/>
    <w:link w:val="a3"/>
    <w:uiPriority w:val="99"/>
    <w:rsid w:val="0067493E"/>
    <w:rPr>
      <w:sz w:val="20"/>
      <w:szCs w:val="20"/>
    </w:rPr>
  </w:style>
  <w:style w:type="paragraph" w:styleId="a5">
    <w:name w:val="footer"/>
    <w:basedOn w:val="a"/>
    <w:link w:val="a6"/>
    <w:uiPriority w:val="99"/>
    <w:unhideWhenUsed/>
    <w:rsid w:val="0067493E"/>
    <w:pPr>
      <w:tabs>
        <w:tab w:val="center" w:pos="4153"/>
        <w:tab w:val="right" w:pos="8306"/>
      </w:tabs>
      <w:snapToGrid w:val="0"/>
    </w:pPr>
    <w:rPr>
      <w:sz w:val="20"/>
      <w:szCs w:val="20"/>
    </w:rPr>
  </w:style>
  <w:style w:type="character" w:customStyle="1" w:styleId="a6">
    <w:name w:val="頁尾 字元"/>
    <w:basedOn w:val="a0"/>
    <w:link w:val="a5"/>
    <w:uiPriority w:val="99"/>
    <w:rsid w:val="0067493E"/>
    <w:rPr>
      <w:sz w:val="20"/>
      <w:szCs w:val="20"/>
    </w:rPr>
  </w:style>
  <w:style w:type="paragraph" w:styleId="a7">
    <w:name w:val="List Paragraph"/>
    <w:basedOn w:val="a"/>
    <w:uiPriority w:val="34"/>
    <w:qFormat/>
    <w:rsid w:val="0067493E"/>
    <w:pPr>
      <w:ind w:leftChars="200" w:left="480"/>
    </w:pPr>
  </w:style>
  <w:style w:type="character" w:customStyle="1" w:styleId="50">
    <w:name w:val="標題 5 字元"/>
    <w:basedOn w:val="a0"/>
    <w:link w:val="5"/>
    <w:uiPriority w:val="9"/>
    <w:semiHidden/>
    <w:rsid w:val="00B33002"/>
    <w:rPr>
      <w:rFonts w:eastAsiaTheme="majorEastAsia" w:cstheme="majorBidi"/>
      <w:color w:val="2F5496" w:themeColor="accent1" w:themeShade="BF"/>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77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211</Words>
  <Characters>1208</Characters>
  <Application>Microsoft Office Word</Application>
  <DocSecurity>0</DocSecurity>
  <Lines>10</Lines>
  <Paragraphs>2</Paragraphs>
  <ScaleCrop>false</ScaleCrop>
  <Company>National Taipei University</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鄧雅燕</dc:creator>
  <cp:keywords/>
  <dc:description/>
  <cp:lastModifiedBy>鄧雅燕</cp:lastModifiedBy>
  <cp:revision>2</cp:revision>
  <dcterms:created xsi:type="dcterms:W3CDTF">2026-07-02T02:05:00Z</dcterms:created>
  <dcterms:modified xsi:type="dcterms:W3CDTF">2026-07-02T02:05:00Z</dcterms:modified>
</cp:coreProperties>
</file>